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1C08AC" w:rsidRPr="003A436E">
        <w:trPr>
          <w:trHeight w:hRule="exact" w:val="1666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«Дошкольное образование и начальное образование», утв. приказом ректора ОмГА от 30.08.2021 №94.</w:t>
            </w:r>
          </w:p>
        </w:tc>
      </w:tr>
      <w:tr w:rsidR="001C08A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C08AC" w:rsidRPr="003A436E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C08AC" w:rsidRPr="003A436E">
        <w:trPr>
          <w:trHeight w:hRule="exact" w:val="211"/>
        </w:trPr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>
        <w:trPr>
          <w:trHeight w:hRule="exact" w:val="277"/>
        </w:trPr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08AC" w:rsidRPr="003A436E">
        <w:trPr>
          <w:trHeight w:hRule="exact" w:val="972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1277" w:type="dxa"/>
          </w:tcPr>
          <w:p w:rsidR="001C08AC" w:rsidRDefault="001C08A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C08AC" w:rsidRPr="003A436E" w:rsidRDefault="001C0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C08AC">
        <w:trPr>
          <w:trHeight w:hRule="exact" w:val="277"/>
        </w:trPr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C08AC">
        <w:trPr>
          <w:trHeight w:hRule="exact" w:val="277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1277" w:type="dxa"/>
          </w:tcPr>
          <w:p w:rsidR="001C08AC" w:rsidRDefault="001C08AC"/>
        </w:tc>
        <w:tc>
          <w:tcPr>
            <w:tcW w:w="993" w:type="dxa"/>
          </w:tcPr>
          <w:p w:rsidR="001C08AC" w:rsidRDefault="001C08AC"/>
        </w:tc>
        <w:tc>
          <w:tcPr>
            <w:tcW w:w="2836" w:type="dxa"/>
          </w:tcPr>
          <w:p w:rsidR="001C08AC" w:rsidRDefault="001C08AC"/>
        </w:tc>
      </w:tr>
      <w:tr w:rsidR="001C08A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C08AC">
        <w:trPr>
          <w:trHeight w:hRule="exact" w:val="775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Речевые практики</w:t>
            </w:r>
          </w:p>
          <w:p w:rsidR="001C08AC" w:rsidRDefault="003A43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6" w:type="dxa"/>
          </w:tcPr>
          <w:p w:rsidR="001C08AC" w:rsidRDefault="001C08AC"/>
        </w:tc>
      </w:tr>
      <w:tr w:rsidR="001C08A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C08AC" w:rsidRPr="003A436E">
        <w:trPr>
          <w:trHeight w:hRule="exact" w:val="1396"/>
        </w:trPr>
        <w:tc>
          <w:tcPr>
            <w:tcW w:w="426" w:type="dxa"/>
          </w:tcPr>
          <w:p w:rsidR="001C08AC" w:rsidRDefault="001C08A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«Дошкольное образование и начальное образование»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C08AC" w:rsidRPr="003A436E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C08A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1277" w:type="dxa"/>
          </w:tcPr>
          <w:p w:rsidR="001C08AC" w:rsidRDefault="001C08AC"/>
        </w:tc>
        <w:tc>
          <w:tcPr>
            <w:tcW w:w="993" w:type="dxa"/>
          </w:tcPr>
          <w:p w:rsidR="001C08AC" w:rsidRDefault="001C08AC"/>
        </w:tc>
        <w:tc>
          <w:tcPr>
            <w:tcW w:w="2836" w:type="dxa"/>
          </w:tcPr>
          <w:p w:rsidR="001C08AC" w:rsidRDefault="001C08AC"/>
        </w:tc>
      </w:tr>
      <w:tr w:rsidR="001C08AC">
        <w:trPr>
          <w:trHeight w:hRule="exact" w:val="155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1277" w:type="dxa"/>
          </w:tcPr>
          <w:p w:rsidR="001C08AC" w:rsidRDefault="001C08AC"/>
        </w:tc>
        <w:tc>
          <w:tcPr>
            <w:tcW w:w="993" w:type="dxa"/>
          </w:tcPr>
          <w:p w:rsidR="001C08AC" w:rsidRDefault="001C08AC"/>
        </w:tc>
        <w:tc>
          <w:tcPr>
            <w:tcW w:w="2836" w:type="dxa"/>
          </w:tcPr>
          <w:p w:rsidR="001C08AC" w:rsidRDefault="001C08AC"/>
        </w:tc>
      </w:tr>
      <w:tr w:rsidR="001C08A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C08AC" w:rsidRPr="003A436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C08AC" w:rsidRPr="003A436E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 w:rsidRPr="003A436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C08A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1C08AC">
        <w:trPr>
          <w:trHeight w:hRule="exact" w:val="307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</w:tr>
      <w:tr w:rsidR="001C08AC">
        <w:trPr>
          <w:trHeight w:hRule="exact" w:val="2416"/>
        </w:trPr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1419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1277" w:type="dxa"/>
          </w:tcPr>
          <w:p w:rsidR="001C08AC" w:rsidRDefault="001C08AC"/>
        </w:tc>
        <w:tc>
          <w:tcPr>
            <w:tcW w:w="993" w:type="dxa"/>
          </w:tcPr>
          <w:p w:rsidR="001C08AC" w:rsidRDefault="001C08AC"/>
        </w:tc>
        <w:tc>
          <w:tcPr>
            <w:tcW w:w="2836" w:type="dxa"/>
          </w:tcPr>
          <w:p w:rsidR="001C08AC" w:rsidRDefault="001C08AC"/>
        </w:tc>
      </w:tr>
      <w:tr w:rsidR="001C08A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C08A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C08AC" w:rsidRPr="003A436E" w:rsidRDefault="001C0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C08AC" w:rsidRPr="003A436E" w:rsidRDefault="001C0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C08AC" w:rsidRDefault="003A43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08A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 Котлярова</w:t>
            </w:r>
          </w:p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C08AC" w:rsidRPr="003A436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C08AC">
        <w:trPr>
          <w:trHeight w:hRule="exact" w:val="555"/>
        </w:trPr>
        <w:tc>
          <w:tcPr>
            <w:tcW w:w="9640" w:type="dxa"/>
          </w:tcPr>
          <w:p w:rsidR="001C08AC" w:rsidRDefault="001C08AC"/>
        </w:tc>
      </w:tr>
      <w:tr w:rsidR="001C08A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C08AC" w:rsidRDefault="003A43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C08AC" w:rsidRPr="003A436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«Дошкольное образование и начальное образование»; форма обучения – заочная на 2021/2022 учебный год, утвержденным приказом ректора от 30.08.2021 №94;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«Речевые практики» в течение 2021/2022 учебного года: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1C08AC" w:rsidRPr="003A436E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«Речевые практики».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C08AC" w:rsidRPr="003A436E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«Речевые практики»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C08AC" w:rsidRPr="003A43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1C08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основные модели речевого поведения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1C08AC" w:rsidRPr="003A436E">
        <w:trPr>
          <w:trHeight w:hRule="exact" w:val="277"/>
        </w:trPr>
        <w:tc>
          <w:tcPr>
            <w:tcW w:w="964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 w:rsidRPr="003A43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1C08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организовывать взаимодействие в группе (определять общие цели, распределять роли и т.д.)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уметь понимать позицию собеседника, различать в его речи мнение, доказательства, факты, гипотезы, аксиомы, теории и пр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УК-3.15 владеть приемами гармонизации диалога в ходе группового обсуждения</w:t>
            </w:r>
          </w:p>
        </w:tc>
      </w:tr>
      <w:tr w:rsidR="001C08AC" w:rsidRPr="003A436E">
        <w:trPr>
          <w:trHeight w:hRule="exact" w:val="277"/>
        </w:trPr>
        <w:tc>
          <w:tcPr>
            <w:tcW w:w="397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 w:rsidRPr="003A436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C08A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основные нормы русского языка в области устной и письменной речи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основы речевых жанров актуальных для учебно-научного общения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знать сущность речевого воздействия, его виды, формы и средства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уметь создавать и редактировать тексты основных жанров в деловой речи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УК-4.12 владеть различными видами и приемами слушания, говорения, письма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УК-4.15 владеть мастерством публичных выступлений в учебно-научных ситуациях общения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УК-4.16 владеть способами решения коммуникативных и речевых задач в конкретной ситуации общения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УК-4.17 владеть техниками и приемами коммуникации в условиях межкультурного разнообразия</w:t>
            </w:r>
          </w:p>
        </w:tc>
      </w:tr>
      <w:tr w:rsidR="001C08AC" w:rsidRPr="003A436E">
        <w:trPr>
          <w:trHeight w:hRule="exact" w:val="416"/>
        </w:trPr>
        <w:tc>
          <w:tcPr>
            <w:tcW w:w="397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C08AC" w:rsidRPr="003A436E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«Речевые практики» относится к обязательной части, является дисциплиной Блока Б1. «Дисциплины (модули)». Коммуникативный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1C08AC" w:rsidRPr="003A436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C08A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1C08AC"/>
        </w:tc>
      </w:tr>
      <w:tr w:rsidR="001C08AC" w:rsidRPr="003A436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3A436E">
            <w:pPr>
              <w:spacing w:after="0" w:line="240" w:lineRule="auto"/>
              <w:jc w:val="center"/>
              <w:rPr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Лексикология</w:t>
            </w:r>
          </w:p>
          <w:p w:rsidR="001C08AC" w:rsidRPr="003A436E" w:rsidRDefault="003A436E">
            <w:pPr>
              <w:spacing w:after="0" w:line="240" w:lineRule="auto"/>
              <w:jc w:val="center"/>
              <w:rPr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Pr="003A436E" w:rsidRDefault="001C08AC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center"/>
              <w:rPr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УК-4, ПК-1</w:t>
            </w:r>
          </w:p>
        </w:tc>
      </w:tr>
      <w:tr w:rsidR="001C08AC" w:rsidRPr="003A436E">
        <w:trPr>
          <w:trHeight w:hRule="exact" w:val="1163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C08AC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1C08AC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08AC">
        <w:trPr>
          <w:trHeight w:hRule="exact" w:val="416"/>
        </w:trPr>
        <w:tc>
          <w:tcPr>
            <w:tcW w:w="5671" w:type="dxa"/>
          </w:tcPr>
          <w:p w:rsidR="001C08AC" w:rsidRDefault="001C08AC"/>
        </w:tc>
        <w:tc>
          <w:tcPr>
            <w:tcW w:w="1702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135" w:type="dxa"/>
          </w:tcPr>
          <w:p w:rsidR="001C08AC" w:rsidRDefault="001C08AC"/>
        </w:tc>
      </w:tr>
      <w:tr w:rsidR="001C08A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1C08AC">
        <w:trPr>
          <w:trHeight w:hRule="exact" w:val="277"/>
        </w:trPr>
        <w:tc>
          <w:tcPr>
            <w:tcW w:w="5671" w:type="dxa"/>
          </w:tcPr>
          <w:p w:rsidR="001C08AC" w:rsidRDefault="001C08AC"/>
        </w:tc>
        <w:tc>
          <w:tcPr>
            <w:tcW w:w="1702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135" w:type="dxa"/>
          </w:tcPr>
          <w:p w:rsidR="001C08AC" w:rsidRDefault="001C08AC"/>
        </w:tc>
      </w:tr>
      <w:tr w:rsidR="001C08A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08AC" w:rsidRPr="003A436E" w:rsidRDefault="001C0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C08AC">
        <w:trPr>
          <w:trHeight w:hRule="exact" w:val="416"/>
        </w:trPr>
        <w:tc>
          <w:tcPr>
            <w:tcW w:w="5671" w:type="dxa"/>
          </w:tcPr>
          <w:p w:rsidR="001C08AC" w:rsidRDefault="001C08AC"/>
        </w:tc>
        <w:tc>
          <w:tcPr>
            <w:tcW w:w="1702" w:type="dxa"/>
          </w:tcPr>
          <w:p w:rsidR="001C08AC" w:rsidRDefault="001C08AC"/>
        </w:tc>
        <w:tc>
          <w:tcPr>
            <w:tcW w:w="426" w:type="dxa"/>
          </w:tcPr>
          <w:p w:rsidR="001C08AC" w:rsidRDefault="001C08AC"/>
        </w:tc>
        <w:tc>
          <w:tcPr>
            <w:tcW w:w="710" w:type="dxa"/>
          </w:tcPr>
          <w:p w:rsidR="001C08AC" w:rsidRDefault="001C08AC"/>
        </w:tc>
        <w:tc>
          <w:tcPr>
            <w:tcW w:w="1135" w:type="dxa"/>
          </w:tcPr>
          <w:p w:rsidR="001C08AC" w:rsidRDefault="001C08AC"/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Коммуникация, ее сущностные особенности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Истоки и основные этапы развития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Современная наука об основных принципах профессиональных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Функциональные стили речи. Функционально-смысловые типы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Речь в социальном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Современная наука об основных принципах профессиональных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Функциональные стили речи. Функционально-смысловые типы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Речевое событие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Речевая коммуниация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8AC" w:rsidRDefault="001C08AC"/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педагогического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Речевая деятельность учителя.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08AC" w:rsidRDefault="003A43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3. Культура речи в профессиональной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Основы мастерства публичного выступления.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Аргументация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Дискуссия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Речевой этикет в педагогической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Профессиональные речевые жанры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педагогического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Речевая деятельность учителя.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Культура речи в профессиональной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Основы мастерства публичного выступления.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Аргументация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Дискуссия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Речевой этикет в педагогической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Профессиональные речевые жанры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08A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8A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1C08A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C08AC" w:rsidRPr="003A436E">
        <w:trPr>
          <w:trHeight w:hRule="exact" w:val="769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C08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C08A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1.Предмет теории коммуникации</w:t>
            </w:r>
          </w:p>
        </w:tc>
      </w:tr>
      <w:tr w:rsidR="001C08AC" w:rsidRPr="003A436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теории коммуникации. Профессиональной коммуникации. Законы и категории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 коммуникации. Методы и функции теории коммуникации.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Истоки и основные этапы развития теории коммуникации</w:t>
            </w:r>
          </w:p>
        </w:tc>
      </w:tr>
      <w:tr w:rsidR="001C08AC" w:rsidRPr="003A43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и основные этапы развития теории коммуникации.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коммуникации в истории социально-философской мысли. Современные концепции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 Теории массовой коммуникации.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Современная наука об основных принципах профессиональных коммуникаций</w:t>
            </w:r>
          </w:p>
        </w:tc>
      </w:tr>
      <w:tr w:rsidR="001C08AC" w:rsidRPr="003A43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наука об основных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 профессиональной коммуникации. Профессиональная коммуникация в разных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 деятельности человека.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Функциональные стили речи. Функционально-смысловые типы речи</w:t>
            </w:r>
          </w:p>
        </w:tc>
      </w:tr>
      <w:tr w:rsidR="001C08AC" w:rsidRPr="003A436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стили речи:  официально-деловой стиль,  научный стиль, публицистический стиль, художественный стиль, разговорный стиль в системе функцио- нальных разновидностей русского литературного языка.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Описание. Языковые средства и специальные приёмы жанров-описаний. Повествование. Языковые средства и специальные приёмы повествовательных жанров. Рассуждение. Языковые средства и специальные приёмы жанров-рассуждений.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Коммуникативные цели, речевые стратегии, тактики и приемы</w:t>
            </w:r>
          </w:p>
        </w:tc>
      </w:tr>
      <w:tr w:rsidR="001C08A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речевых актов по коммуникативной установке. Кооперативные, некооперативные речевые стратегии. Речевые тактики, выполняющие функцию способов осуществления стратегии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 коммуникативного взаимодействия. Стилистиче- ская тональность речи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Прагматика и стилистика разговорной речи</w:t>
            </w:r>
          </w:p>
        </w:tc>
      </w:tr>
      <w:tr w:rsidR="001C08A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успешного общения: Эффективность речевой коммуникации. Лингвисти-ческие и экстралингвистические условия успешного общения. Причины коммуникатив-ных неудач. Чистота и богатство речи как ее коммуникативные качества.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сло- варный запас.</w:t>
            </w:r>
          </w:p>
        </w:tc>
      </w:tr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Культура речи</w:t>
            </w:r>
          </w:p>
        </w:tc>
      </w:tr>
      <w:tr w:rsidR="001C08A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система. Разделы науки о языке. Языковые средства общения. Особенности языка и речи. Функции языка. Общее понятие о культуре речи и ее трех основных компонентах (нормативном, коммуникативном и этическом).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языковой нормы. Виды и типы норм.</w:t>
            </w:r>
          </w:p>
        </w:tc>
      </w:tr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Речевое событие</w:t>
            </w:r>
          </w:p>
        </w:tc>
      </w:tr>
      <w:tr w:rsidR="001C08A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речевой ситуации. Речевое поведение в различных речевых ситуациях.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роли</w:t>
            </w:r>
          </w:p>
        </w:tc>
      </w:tr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педагогического общения.</w:t>
            </w:r>
          </w:p>
        </w:tc>
      </w:tr>
      <w:tr w:rsidR="001C08AC" w:rsidRPr="003A436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Коммуникативная ситуация, еѐ составляющие. Социальная и речевая роли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коммуникантов. Коммуникативное намерение. Речевая стратегия и тактика. Виды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коммуникация и правила речевого общения. Постулаты общения. Принцип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кооперации Грайса как совокупность максим количества, качества информации,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релевантности, манеры. Принцип вежливости Лича. Условия, способствующие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общения. Функции педагогического общения. Стили педагогического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 Коммуникативная компетентность как профессионально-значимое качество.</w:t>
            </w:r>
          </w:p>
        </w:tc>
      </w:tr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Речевая деятельность учителя.</w:t>
            </w:r>
          </w:p>
        </w:tc>
      </w:tr>
      <w:tr w:rsidR="001C08A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речевой деятельности. Соотношение понятий: язык, речь, речевая деятельность.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речевой деятельности. Текст как продукт речевой деятельности. Определение,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текста. Структура текста. Этапы создания текста.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Культура чтения и слушания. Особенности слушания как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 речевой деятельности. Виды, способы, приѐмы слушания. Условия эффективного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слушания. Чтение как вид речевой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чтения. Проблема понимания.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Культура речи в профессиональной деятельности.</w:t>
            </w:r>
          </w:p>
        </w:tc>
      </w:tr>
      <w:tr w:rsidR="001C08AC" w:rsidRPr="003A436E">
        <w:trPr>
          <w:trHeight w:hRule="exact" w:val="3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как неотъемлемая часть профессиональной культуры. Речь и профессия.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 педагогической деятельности. Понятие о национальном и литературном языке.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литературного языка. Соотношение языкового и культурного пространства. Типы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культуры по классификации О.Б. Сиротининой (полнофункциональный или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элитарный, неполнофункциональный, среднелитературный, литературно- жаргонизирующий,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обиходный, просторечный, арготический, народно-речевой).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качества речи в профессиональной деятельности учителя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(правильность, чистота, точность, логичность, уместность, богатство, выразительность,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образность). Правильность как главное коммуникативное качество речи учителя. Система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русского литературного языка (структурно-языковые и функционально-речевые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нормы). Речевые ошибки как отступление от действующих языковых норм.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и общая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педагога.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Основы мастерства публичного выступления.</w:t>
            </w:r>
          </w:p>
        </w:tc>
      </w:tr>
      <w:tr w:rsidR="001C08AC" w:rsidRPr="003A436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Публичное выступление в профессиональной деятельности учителя. Требования 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речевому поведению в профессиональной деятельности. Понятие о риторическом каноне как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пути от мысли к слову. Инвенция, диспозиция, элокуция, меморио, акцио. Понятие о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топосах. Основные топосы. Смысловые модели речи. Смысловая схема речи. Риторические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 (этос, логос, пафос).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публичного выступления. Этапы подготовки к публичному выступлению.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речи. Способы связи речи. Средства и способы установления контакта с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аудиторией. Принципы управления вниманием аудитории.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Невербальные средства общения. Языковое оформление и содержание речи. Стиль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 Фактор соблюдения коммуникативной нормы и установления контакта с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собеседником. Фактор адресата.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Невербальные средства усиления коммуникативной позиции говорящего (внешность,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взгляд, физическое поведение, организация пространства, голос). Техника речи. Голос как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 общения. Темп речи, сила и высота голоса.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Аргументация в педагогическом общении.</w:t>
            </w:r>
          </w:p>
        </w:tc>
      </w:tr>
      <w:tr w:rsidR="001C08A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аргументации. Теоретическая и эмпирическая аргументация. Принцип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 основания. Элементы доказательства (тезис, аргумент, демонстрация).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логические законы. Логико-речевые ошибки в аргументации.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Аргументирующая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речь. Работа с аргументами и их расположение.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Дискуссия в педагогическом общении.</w:t>
            </w:r>
          </w:p>
        </w:tc>
      </w:tr>
      <w:tr w:rsidR="001C08AC" w:rsidRPr="003A436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дискутивно-полемической речи. Диалог как форма речевого общения и основа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дискутивно-полемической речи. Разновидности дискутивно-полемической речи (полемика,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 дебаты, диспут, прения, спор). Общая характеристика полемики (причины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возникновения, типы полемики, функции, принципы). Особенности спора (стратегии,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тактики спора; полемические приѐмы, уловки; правила спора). Методика проведения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 Подготовка и проведение дискуссии.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Речевой этикет в педагогической деятельности.</w:t>
            </w:r>
          </w:p>
        </w:tc>
      </w:tr>
      <w:tr w:rsidR="001C08A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 и культура общения. Этикетные формулы речи. Национально-культурная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речевого поведения. Речевой этикет в педагогической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общения.</w:t>
            </w:r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Профессиональные речевые жанры в педагогическом общении.</w:t>
            </w:r>
          </w:p>
        </w:tc>
      </w:tr>
      <w:tr w:rsidR="001C08AC" w:rsidRPr="003A436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речевого жанра. Риторические жанры. Профессионально значимые для учителя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жанры. Диалог как форма речи и основа педагогического общения. Особенности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диалога. Жанры объяснительного и проблемного монолога,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совета, педагогической рецензии, обобщающей речи учителя.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беседа. Письменные высказывания, их особенности, основные жанры,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приѐмы создания. Педагогический дискурс. Анализ ситуаций педагогического дискурса.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1C08A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1.Предмет теории коммуникации</w:t>
            </w:r>
          </w:p>
        </w:tc>
      </w:tr>
      <w:tr w:rsidR="001C08A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коммуникационном процессе.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Структурные модели коммуникации.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элементы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коммуникационного процесса.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Речь в социальном взаимодействии</w:t>
            </w:r>
          </w:p>
        </w:tc>
      </w:tr>
      <w:tr w:rsidR="001C08A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единицы общения: речевое событие, речевая ситуация, речевое взаи- модействие.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речевого взаимодействия.</w:t>
            </w:r>
          </w:p>
        </w:tc>
      </w:tr>
      <w:tr w:rsidR="001C08AC" w:rsidRPr="003A436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Современная наука об основных принципах профессиональных коммуникаций</w:t>
            </w:r>
          </w:p>
        </w:tc>
      </w:tr>
      <w:tr w:rsidR="001C08AC" w:rsidRPr="003A43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Современная наука об основных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 профессиональной коммуникации. 2. Профессиональная коммуникация в разных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 деятельности человека.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Функциональные стили речи. Функционально-смысловые типы речи</w:t>
            </w:r>
          </w:p>
        </w:tc>
      </w:tr>
      <w:tr w:rsidR="001C08A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официально-делового  стиля,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научного стиля,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публицистического стиля,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художественного стиля,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разговорного стиля в системе функциональных разновидностей русского литературного языка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Повествование.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Рассуждение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Коммуникативные цели, речевые стратегии, тактики и приемы</w:t>
            </w:r>
          </w:p>
        </w:tc>
      </w:tr>
      <w:tr w:rsidR="001C08A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Классификация речевых актов по коммуникативной установке. Кооперативные, некооперативные речевые стратегии.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Речевые тактики, выполняющие функцию способов осуществления стратегии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 коммуникативного взаимодействия.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Стилистическая тональность речи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Прагматика и стилистика разговорной речи</w:t>
            </w:r>
          </w:p>
        </w:tc>
      </w:tr>
      <w:tr w:rsidR="001C08A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Условия успешного общения: Эффективность речевой коммуникации. Лингвистические и экстралингвистические условия успешного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Причины коммуникативных неудач.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Чистота и богатство речи как ее коммуникативные качества.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Активный словарный запас.</w:t>
            </w:r>
          </w:p>
        </w:tc>
      </w:tr>
      <w:tr w:rsidR="001C08A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Культура речи</w:t>
            </w:r>
          </w:p>
        </w:tc>
      </w:tr>
      <w:tr w:rsidR="001C08AC" w:rsidRPr="003A43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Язык как система. Разделы науки о языке.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Языковые средства общения. Особенности языка и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языка. Общее понятие о культуре речи и ее трех основных компонентах (нормативном, коммуникативном и этическом).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языковой нормы. Виды и типы норм.</w:t>
            </w:r>
          </w:p>
        </w:tc>
      </w:tr>
      <w:tr w:rsidR="001C08A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Речевая коммуниация</w:t>
            </w:r>
          </w:p>
        </w:tc>
      </w:tr>
      <w:tr w:rsidR="001C08AC" w:rsidRPr="003A43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речевого поведения с точки зрения лингвистики, логики, психологии, социологии.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Речевая ситуация. Значение активного и пассивного лексикона. Структура речевой ситуации в различной социальной среде.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Речевая роль. Речевая роль студента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1. Специфика педагогического общения.</w:t>
            </w:r>
          </w:p>
        </w:tc>
      </w:tr>
      <w:tr w:rsidR="001C08AC" w:rsidRPr="003A436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Коммуникативная ситуация, еѐ составляющие. 2. Социальная и речевая роли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коммуникантов.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Коммуникативное намерение.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Речевая стратегия и тактика.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Современная коммуникация и правила речевого общения. Постулаты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Принцип кооперации Грайса как совокупность максим количества, качества информации,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релевантности, манеры.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Принцип вежливости Лича. Условия, способствующие эффективности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Функции педагогического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Стили педагогического общения. 11. Коммуникативная компетентность как профессионально-значимое качество.</w:t>
            </w:r>
          </w:p>
        </w:tc>
      </w:tr>
      <w:tr w:rsidR="001C08A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Речевая деятельность учителя.</w:t>
            </w:r>
          </w:p>
        </w:tc>
      </w:tr>
      <w:tr w:rsidR="001C08A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речевой деятельности.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Соотношение понятий: язык, речь, речевая деятельность.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речевой деятельности.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Текст как продукт речевой деятельности. Определение, признаки текста. Структура текста. Этапы создания текста.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речевой деятельности.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Культура чтения и слушания. Особенности слушания как вида речевой деятельности.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Виды, способы, приѐмы слушания.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Условия эффективного слушания.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Чтение как вид речевой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Проблема понимания.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Культура речи в профессиональной деятельности.</w:t>
            </w:r>
          </w:p>
        </w:tc>
      </w:tr>
      <w:tr w:rsidR="001C08AC" w:rsidRPr="003A436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Культура речи как неотъемлемая часть профессиональной культуры.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Речь и профессия.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Культура в педагогической деятельности. 4. Понятие о национальном и литературном языке.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Признаки литературного языка. Соотношение языкового и культурного пространства.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Типы речевой культуры по классификации О.Б. Сиротининой (полнофункциональный или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элитарный, неполнофункциональный, среднелитературный, литературно- жаргонизирующий,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обиходный, просторечный, арготический, народно-речевой).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Коммуникативные качества речи в профессиональной деятельности учителя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(правильность, чистота, точность, логичность, уместность, богатство, выразительность,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образность). Правильность как главное коммуникативное качество речи учителя.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Система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русского литературного языка (структурно-языковые и функционально-речевые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Речевые ошибки как отступление от действующих языковых норм.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Речевая и общая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педагога.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Основы мастерства публичного выступления.</w:t>
            </w:r>
          </w:p>
        </w:tc>
      </w:tr>
      <w:tr w:rsidR="001C08AC" w:rsidRPr="003A436E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Публичное выступление в профессиональной деятельности учителя.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речевому поведению в профессиональной деятельности.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о риторическом каноне как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пути от мысли к слову.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Инвенция, диспозиция, элокуция, меморио, акцио.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о топосах. Основные топосы. Смысловые модели речи. Смысловая схема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Риторические категории (этос, логос, пафос).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публичного выступления.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Этапы подготовки к публичному выступлению.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речи. Способы связи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Средства и способы установления контакта с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аудиторией. Принципы управления вниманием аудитории.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Невербальные средства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Языковое оформление и содержание речи. Стиль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 Фактор соблюдения коммуникативной нормы и установления контакта с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собеседником. Фактор адресата.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Невербальные средства усиления коммуникативной позиции говорящего (внешность,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взгляд, физическое поведение, организация пространства, голос).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Техника речи. Голос как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 общения. Темп речи, сила и высота голоса.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Аргументация в педагогическом общении.</w:t>
            </w:r>
          </w:p>
        </w:tc>
      </w:tr>
      <w:tr w:rsidR="001C08AC" w:rsidRPr="003A43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об аргументации. Теоретическая и эмпирическая аргументация.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 достаточного основания.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Элементы доказательства (тезис, аргумент, демонстрация).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логические законы. Логико-речевые ошибки в аргументации.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Аргументирующая речь. Работа с аргументами и их расположение.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Дискуссия в педагогическом общении.</w:t>
            </w:r>
          </w:p>
        </w:tc>
      </w:tr>
      <w:tr w:rsidR="001C08AC" w:rsidRPr="003A43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Культура дискутивно-полемической речи. 2. Диалог как форма речевого общения и основа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дискутивно-полемической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Разновидности дискутивно-полемической речи (полемика, дискуссия, дебаты, диспут, прения, спор).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Общая характеристика полемики (причины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возникновения, типы полемики, функции, принципы).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спора (стратегии,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тактики спора; полемические приѐмы, уловки; правила спора).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Методика проведения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 Подготовка и проведение дискуссии.</w:t>
            </w:r>
          </w:p>
        </w:tc>
      </w:tr>
      <w:tr w:rsidR="001C08AC" w:rsidRPr="003A436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Речевой этикет в педагогической деятельности.</w:t>
            </w:r>
          </w:p>
        </w:tc>
      </w:tr>
      <w:tr w:rsidR="001C08A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Речевой этикет и культура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Этикетные формулы речи.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Национально-культурная специфика речевого поведения.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Речевой этикет в педагогической деятельности.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Этика педагогического общения.</w:t>
            </w:r>
          </w:p>
        </w:tc>
      </w:tr>
    </w:tbl>
    <w:p w:rsidR="001C08AC" w:rsidRDefault="003A43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C08AC" w:rsidRPr="003A436E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8. Профессиональные речевые жанры в педагогическом общении.</w:t>
            </w:r>
          </w:p>
        </w:tc>
      </w:tr>
      <w:tr w:rsidR="001C08AC" w:rsidRPr="003A436E">
        <w:trPr>
          <w:trHeight w:hRule="exact" w:val="326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речевого жанра.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Риторические жанры.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Профессионально значимые для учителя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жанры.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Диалог как форма речи и основа педагогического общения.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диалога.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Жанры объяснительного и проблемного монолога, педагогического совета, педагогической рецензии, обобщающей речи учителя.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Дидактическая беседа. Письменные высказывания, их особенности, основные жанры,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приѐмы создания.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Педагогический дискурс. Анализ ситуаций педагогического дискурса.</w:t>
            </w:r>
          </w:p>
        </w:tc>
      </w:tr>
      <w:tr w:rsidR="001C08AC" w:rsidRPr="003A436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1C08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C08AC" w:rsidRPr="003A436E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«Речевые практики» / Т.С. Котлярова. – Омск: Изд-во Омской гуманитарной академии, 0.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C08A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C08AC" w:rsidRPr="003A43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Южно-Уральский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978-5-4486-0674-8.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4" w:history="1">
              <w:r w:rsidR="000B310D">
                <w:rPr>
                  <w:rStyle w:val="a3"/>
                  <w:lang w:val="ru-RU"/>
                </w:rPr>
                <w:t>http://www.iprbookshop.ru/81493.html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 w:rsidRPr="003A43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Мартьянова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978-5-9916-6672-5.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5" w:history="1">
              <w:r w:rsidR="000B310D">
                <w:rPr>
                  <w:rStyle w:val="a3"/>
                  <w:lang w:val="ru-RU"/>
                </w:rPr>
                <w:t>https://www.biblio-online.ru/bcode/444026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 w:rsidRPr="003A43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978-5-534-07378-2.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6" w:history="1">
              <w:r w:rsidR="000B310D">
                <w:rPr>
                  <w:rStyle w:val="a3"/>
                  <w:lang w:val="ru-RU"/>
                </w:rPr>
                <w:t>https://urait.ru/bcode/432823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>
        <w:trPr>
          <w:trHeight w:hRule="exact" w:val="304"/>
        </w:trPr>
        <w:tc>
          <w:tcPr>
            <w:tcW w:w="285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C08AC" w:rsidRPr="003A436E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Зворыгина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Сургутский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7" w:history="1">
              <w:r w:rsidR="000B310D">
                <w:rPr>
                  <w:rStyle w:val="a3"/>
                  <w:lang w:val="ru-RU"/>
                </w:rPr>
                <w:t>http://www.iprbookshop.ru/87035.html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 w:rsidRPr="003A436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978-5-534-03849-1.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8" w:history="1">
              <w:r w:rsidR="000B310D">
                <w:rPr>
                  <w:rStyle w:val="a3"/>
                  <w:lang w:val="ru-RU"/>
                </w:rPr>
                <w:t>https://urait.ru/bcode/436561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 w:rsidRPr="003A436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725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978-5-534-09710-8.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436E">
              <w:rPr>
                <w:lang w:val="ru-RU"/>
              </w:rPr>
              <w:t xml:space="preserve"> </w:t>
            </w:r>
            <w:hyperlink r:id="rId9" w:history="1">
              <w:r w:rsidR="000B310D">
                <w:rPr>
                  <w:rStyle w:val="a3"/>
                  <w:lang w:val="ru-RU"/>
                </w:rPr>
                <w:t>https://urait.ru/bcode/428443</w:t>
              </w:r>
            </w:hyperlink>
            <w:r w:rsidRPr="003A436E">
              <w:rPr>
                <w:lang w:val="ru-RU"/>
              </w:rPr>
              <w:t xml:space="preserve"> </w:t>
            </w:r>
          </w:p>
        </w:tc>
      </w:tr>
      <w:tr w:rsidR="001C08AC">
        <w:trPr>
          <w:trHeight w:hRule="exact" w:val="6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A436E">
              <w:rPr>
                <w:lang w:val="ru-RU"/>
              </w:rPr>
              <w:t xml:space="preserve"> 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A43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</w:p>
        </w:tc>
      </w:tr>
    </w:tbl>
    <w:p w:rsidR="001C08AC" w:rsidRDefault="003A43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978-5-534-07523-6.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0B310D">
                <w:rPr>
                  <w:rStyle w:val="a3"/>
                </w:rPr>
                <w:t>https://urait.ru/bcode/432877</w:t>
              </w:r>
            </w:hyperlink>
            <w:r>
              <w:t xml:space="preserve"> 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C08AC" w:rsidRPr="003A436E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0D0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C08AC" w:rsidRPr="003A43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C08AC" w:rsidRPr="003A436E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9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прослушанной сегодня, разобрать рассмотренные примеры;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C08AC" w:rsidRPr="003A436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C08AC" w:rsidRPr="003A43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C08AC" w:rsidRPr="003A436E" w:rsidRDefault="001C08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C08AC" w:rsidRDefault="003A43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C08AC" w:rsidRPr="003A436E" w:rsidRDefault="001C08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C08AC" w:rsidRPr="003A43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0B3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C08A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Default="003A43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C08AC" w:rsidRPr="003A436E">
        <w:trPr>
          <w:trHeight w:hRule="exact" w:val="9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C08AC" w:rsidRPr="003A436E">
        <w:trPr>
          <w:trHeight w:hRule="exact" w:val="277"/>
        </w:trPr>
        <w:tc>
          <w:tcPr>
            <w:tcW w:w="9640" w:type="dxa"/>
          </w:tcPr>
          <w:p w:rsidR="001C08AC" w:rsidRPr="003A436E" w:rsidRDefault="001C08AC">
            <w:pPr>
              <w:rPr>
                <w:lang w:val="ru-RU"/>
              </w:rPr>
            </w:pPr>
          </w:p>
        </w:tc>
      </w:tr>
      <w:tr w:rsidR="001C08AC" w:rsidRPr="003A43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C08AC" w:rsidRPr="003A436E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1C08AC" w:rsidRPr="003A436E" w:rsidRDefault="003A436E">
      <w:pPr>
        <w:rPr>
          <w:sz w:val="0"/>
          <w:szCs w:val="0"/>
          <w:lang w:val="ru-RU"/>
        </w:rPr>
      </w:pPr>
      <w:r w:rsidRPr="003A4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8AC" w:rsidRPr="003A436E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0D0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C08AC" w:rsidRPr="003A436E" w:rsidRDefault="003A43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A4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C08AC" w:rsidRPr="003A436E" w:rsidRDefault="001C08AC">
      <w:pPr>
        <w:rPr>
          <w:lang w:val="ru-RU"/>
        </w:rPr>
      </w:pPr>
    </w:p>
    <w:sectPr w:rsidR="001C08AC" w:rsidRPr="003A436E" w:rsidSect="001C08A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310D"/>
    <w:rsid w:val="000D05AE"/>
    <w:rsid w:val="001C08AC"/>
    <w:rsid w:val="001F0BC7"/>
    <w:rsid w:val="003A436E"/>
    <w:rsid w:val="006C1D9A"/>
    <w:rsid w:val="00D31453"/>
    <w:rsid w:val="00E209E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49C58-D6C0-4E31-91CB-F72E29D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5A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2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6561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87035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2823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www.biblio-online.ru/bcode/444026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32877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://www.iprbookshop.ru/81493.html" TargetMode="External"/><Relationship Id="rId9" Type="http://schemas.openxmlformats.org/officeDocument/2006/relationships/hyperlink" Target="https://urait.ru/bcode/428443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7879</Words>
  <Characters>44911</Characters>
  <Application>Microsoft Office Word</Application>
  <DocSecurity>0</DocSecurity>
  <Lines>374</Lines>
  <Paragraphs>105</Paragraphs>
  <ScaleCrop>false</ScaleCrop>
  <Company/>
  <LinksUpToDate>false</LinksUpToDate>
  <CharactersWithSpaces>52685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2021-2022_ФГОС3++2021_Бак-ЗФО-ПО2(ДОиНО)(21)_plx_Речевые практики</dc:title>
  <dc:creator>FastReport.NET</dc:creator>
  <cp:lastModifiedBy>Mark Bernstorf</cp:lastModifiedBy>
  <cp:revision>6</cp:revision>
  <dcterms:created xsi:type="dcterms:W3CDTF">2022-03-07T19:36:00Z</dcterms:created>
  <dcterms:modified xsi:type="dcterms:W3CDTF">2022-11-13T18:49:00Z</dcterms:modified>
</cp:coreProperties>
</file>